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B5A66" w14:textId="20DD9BBD" w:rsidR="009E6EF1" w:rsidRDefault="009E6EF1" w:rsidP="007E31D0">
      <w:pPr>
        <w:shd w:val="clear" w:color="auto" w:fill="FEFEFE"/>
        <w:spacing w:before="100" w:beforeAutospacing="1" w:after="100" w:afterAutospacing="1" w:line="840" w:lineRule="atLeast"/>
        <w:outlineLvl w:val="0"/>
        <w:rPr>
          <w:rFonts w:ascii="Arial" w:eastAsia="Times New Roman" w:hAnsi="Arial" w:cs="Arial"/>
          <w:b/>
          <w:bCs/>
          <w:color w:val="1E333E"/>
          <w:kern w:val="36"/>
          <w:sz w:val="40"/>
          <w:szCs w:val="40"/>
          <w:lang w:eastAsia="en-GB"/>
        </w:rPr>
      </w:pPr>
      <w:r>
        <w:rPr>
          <w:rFonts w:ascii="Arial" w:eastAsia="Times New Roman" w:hAnsi="Arial" w:cs="Arial"/>
          <w:b/>
          <w:bCs/>
          <w:color w:val="1E333E"/>
          <w:kern w:val="36"/>
          <w:sz w:val="40"/>
          <w:szCs w:val="40"/>
          <w:lang w:eastAsia="en-GB"/>
        </w:rPr>
        <w:t>Glebelands Practice</w:t>
      </w:r>
    </w:p>
    <w:p w14:paraId="1275F58C" w14:textId="58629783" w:rsidR="007E31D0" w:rsidRPr="007E31D0" w:rsidRDefault="007E31D0" w:rsidP="007E31D0">
      <w:pPr>
        <w:shd w:val="clear" w:color="auto" w:fill="FEFEFE"/>
        <w:spacing w:before="100" w:beforeAutospacing="1" w:after="100" w:afterAutospacing="1" w:line="840" w:lineRule="atLeast"/>
        <w:outlineLvl w:val="0"/>
        <w:rPr>
          <w:rFonts w:ascii="Helvetica" w:eastAsia="Times New Roman" w:hAnsi="Helvetica" w:cs="Helvetica"/>
          <w:b/>
          <w:bCs/>
          <w:color w:val="1E333E"/>
          <w:kern w:val="36"/>
          <w:sz w:val="48"/>
          <w:szCs w:val="48"/>
          <w:lang w:eastAsia="en-GB"/>
        </w:rPr>
      </w:pPr>
      <w:r w:rsidRPr="007E31D0">
        <w:rPr>
          <w:rFonts w:ascii="Arial" w:eastAsia="Times New Roman" w:hAnsi="Arial" w:cs="Arial"/>
          <w:b/>
          <w:bCs/>
          <w:color w:val="1E333E"/>
          <w:kern w:val="36"/>
          <w:sz w:val="40"/>
          <w:szCs w:val="40"/>
          <w:lang w:eastAsia="en-GB"/>
        </w:rPr>
        <w:t>Private Consultants and Shared Care Prescribing Policy</w:t>
      </w:r>
    </w:p>
    <w:p w14:paraId="5259B421" w14:textId="77777777" w:rsidR="007E31D0" w:rsidRPr="007E31D0" w:rsidRDefault="007E31D0" w:rsidP="007E31D0">
      <w:pPr>
        <w:shd w:val="clear" w:color="auto" w:fill="FEFEFE"/>
        <w:spacing w:after="0" w:line="240" w:lineRule="auto"/>
        <w:rPr>
          <w:rFonts w:ascii="Helvetica" w:eastAsia="Times New Roman" w:hAnsi="Helvetica" w:cs="Helvetica"/>
          <w:color w:val="212B32"/>
          <w:sz w:val="29"/>
          <w:szCs w:val="29"/>
          <w:lang w:eastAsia="en-GB"/>
        </w:rPr>
      </w:pPr>
      <w:r w:rsidRPr="007E31D0">
        <w:rPr>
          <w:rFonts w:ascii="Helvetica" w:eastAsia="Times New Roman" w:hAnsi="Helvetica" w:cs="Helvetica"/>
          <w:color w:val="212B32"/>
          <w:sz w:val="29"/>
          <w:szCs w:val="29"/>
          <w:lang w:eastAsia="en-GB"/>
        </w:rPr>
        <w:t> </w:t>
      </w:r>
    </w:p>
    <w:p w14:paraId="56603FA3"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sz w:val="24"/>
          <w:szCs w:val="24"/>
          <w:lang w:eastAsia="en-GB"/>
        </w:rPr>
        <w:t>Created: 25</w:t>
      </w:r>
      <w:r w:rsidRPr="007E31D0">
        <w:rPr>
          <w:rFonts w:ascii="Arial" w:eastAsia="Times New Roman" w:hAnsi="Arial" w:cs="Arial"/>
          <w:color w:val="212B32"/>
          <w:sz w:val="18"/>
          <w:szCs w:val="18"/>
          <w:vertAlign w:val="superscript"/>
          <w:lang w:eastAsia="en-GB"/>
        </w:rPr>
        <w:t>th </w:t>
      </w:r>
      <w:r w:rsidRPr="007E31D0">
        <w:rPr>
          <w:rFonts w:ascii="Arial" w:eastAsia="Times New Roman" w:hAnsi="Arial" w:cs="Arial"/>
          <w:color w:val="212B32"/>
          <w:sz w:val="24"/>
          <w:szCs w:val="24"/>
          <w:lang w:eastAsia="en-GB"/>
        </w:rPr>
        <w:t>April 20</w:t>
      </w:r>
      <w:r>
        <w:rPr>
          <w:rFonts w:ascii="Arial" w:eastAsia="Times New Roman" w:hAnsi="Arial" w:cs="Arial"/>
          <w:color w:val="212B32"/>
          <w:sz w:val="24"/>
          <w:szCs w:val="24"/>
          <w:lang w:eastAsia="en-GB"/>
        </w:rPr>
        <w:t>23</w:t>
      </w:r>
    </w:p>
    <w:p w14:paraId="45762E66" w14:textId="77777777" w:rsidR="007E31D0" w:rsidRPr="007E31D0" w:rsidRDefault="007E31D0" w:rsidP="007E31D0">
      <w:pPr>
        <w:shd w:val="clear" w:color="auto" w:fill="FEFEFE"/>
        <w:spacing w:before="100" w:beforeAutospacing="1" w:after="100" w:afterAutospacing="1" w:line="480" w:lineRule="atLeast"/>
        <w:outlineLvl w:val="2"/>
        <w:rPr>
          <w:rFonts w:ascii="Helvetica" w:eastAsia="Times New Roman" w:hAnsi="Helvetica" w:cs="Helvetica"/>
          <w:b/>
          <w:bCs/>
          <w:color w:val="1E333E"/>
          <w:sz w:val="27"/>
          <w:szCs w:val="27"/>
          <w:lang w:eastAsia="en-GB"/>
        </w:rPr>
      </w:pPr>
      <w:r w:rsidRPr="007E31D0">
        <w:rPr>
          <w:rFonts w:ascii="Arial" w:eastAsia="Times New Roman" w:hAnsi="Arial" w:cs="Arial"/>
          <w:b/>
          <w:bCs/>
          <w:color w:val="1E333E"/>
          <w:lang w:eastAsia="en-GB"/>
        </w:rPr>
        <w:t>What happens when you see a Consultant privately?</w:t>
      </w:r>
    </w:p>
    <w:p w14:paraId="61DEE541"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We understand that some patients will opt to have some or all of their treatment privately, and support your right to do so.</w:t>
      </w:r>
    </w:p>
    <w:p w14:paraId="3F0DE586"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However, to prevent any misunderstanding we would like to take this opportunity to explain how the NHS and General Practice work alongside Private providers of care.</w:t>
      </w:r>
    </w:p>
    <w:p w14:paraId="132B29A3"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This leaflet describes what you can expect to happen if you see a doctor privately.</w:t>
      </w:r>
    </w:p>
    <w:p w14:paraId="79E91187" w14:textId="77777777" w:rsidR="007E31D0" w:rsidRPr="007E31D0" w:rsidRDefault="007E31D0" w:rsidP="007E31D0">
      <w:pPr>
        <w:shd w:val="clear" w:color="auto" w:fill="FEFEFE"/>
        <w:spacing w:after="0" w:line="240" w:lineRule="auto"/>
        <w:rPr>
          <w:rFonts w:ascii="Helvetica" w:eastAsia="Times New Roman" w:hAnsi="Helvetica" w:cs="Helvetica"/>
          <w:color w:val="212B32"/>
          <w:sz w:val="29"/>
          <w:szCs w:val="29"/>
          <w:lang w:eastAsia="en-GB"/>
        </w:rPr>
      </w:pPr>
      <w:r w:rsidRPr="007E31D0">
        <w:rPr>
          <w:rFonts w:ascii="Helvetica" w:eastAsia="Times New Roman" w:hAnsi="Helvetica" w:cs="Helvetica"/>
          <w:color w:val="212B32"/>
          <w:sz w:val="29"/>
          <w:szCs w:val="29"/>
          <w:lang w:eastAsia="en-GB"/>
        </w:rPr>
        <w:t> </w:t>
      </w:r>
    </w:p>
    <w:p w14:paraId="7D525489" w14:textId="77777777" w:rsidR="007E31D0" w:rsidRPr="007E31D0" w:rsidRDefault="007E31D0" w:rsidP="007E31D0">
      <w:pPr>
        <w:shd w:val="clear" w:color="auto" w:fill="FEFEFE"/>
        <w:spacing w:before="100" w:beforeAutospacing="1" w:after="100" w:afterAutospacing="1" w:line="480" w:lineRule="atLeast"/>
        <w:outlineLvl w:val="2"/>
        <w:rPr>
          <w:rFonts w:ascii="Helvetica" w:eastAsia="Times New Roman" w:hAnsi="Helvetica" w:cs="Helvetica"/>
          <w:b/>
          <w:bCs/>
          <w:color w:val="1E333E"/>
          <w:sz w:val="27"/>
          <w:szCs w:val="27"/>
          <w:lang w:eastAsia="en-GB"/>
        </w:rPr>
      </w:pPr>
      <w:r w:rsidRPr="007E31D0">
        <w:rPr>
          <w:rFonts w:ascii="Arial" w:eastAsia="Times New Roman" w:hAnsi="Arial" w:cs="Arial"/>
          <w:b/>
          <w:bCs/>
          <w:color w:val="1E333E"/>
          <w:lang w:eastAsia="en-GB"/>
        </w:rPr>
        <w:t>What do I need to do?</w:t>
      </w:r>
    </w:p>
    <w:p w14:paraId="5A820C92"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For patients making use of health insurance e.g. Bupa, your GP will write a referral letter if they feel this is appropriate and it will be available to collect from reception, this will include any relevant medical details about you. We would encourage you to wait until you have this letter before making an appointment, as the details within it will help the doctor you see.</w:t>
      </w:r>
    </w:p>
    <w:p w14:paraId="4A29202B"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Please note that if an insurance company wishes for a specific form to be completed you may be charged for this additional work.</w:t>
      </w:r>
    </w:p>
    <w:p w14:paraId="26C3F760" w14:textId="77777777" w:rsidR="007E31D0" w:rsidRPr="007E31D0" w:rsidRDefault="007E31D0" w:rsidP="007E31D0">
      <w:pPr>
        <w:shd w:val="clear" w:color="auto" w:fill="FEFEFE"/>
        <w:spacing w:after="0" w:line="240" w:lineRule="auto"/>
        <w:rPr>
          <w:rFonts w:ascii="Helvetica" w:eastAsia="Times New Roman" w:hAnsi="Helvetica" w:cs="Helvetica"/>
          <w:color w:val="212B32"/>
          <w:sz w:val="29"/>
          <w:szCs w:val="29"/>
          <w:lang w:eastAsia="en-GB"/>
        </w:rPr>
      </w:pPr>
      <w:r w:rsidRPr="007E31D0">
        <w:rPr>
          <w:rFonts w:ascii="Helvetica" w:eastAsia="Times New Roman" w:hAnsi="Helvetica" w:cs="Helvetica"/>
          <w:color w:val="212B32"/>
          <w:sz w:val="29"/>
          <w:szCs w:val="29"/>
          <w:lang w:eastAsia="en-GB"/>
        </w:rPr>
        <w:t> </w:t>
      </w:r>
    </w:p>
    <w:p w14:paraId="46F5EAFA" w14:textId="77777777" w:rsidR="007E31D0" w:rsidRPr="007E31D0" w:rsidRDefault="007E31D0" w:rsidP="007E31D0">
      <w:pPr>
        <w:shd w:val="clear" w:color="auto" w:fill="FEFEFE"/>
        <w:spacing w:before="100" w:beforeAutospacing="1" w:after="100" w:afterAutospacing="1" w:line="480" w:lineRule="atLeast"/>
        <w:outlineLvl w:val="2"/>
        <w:rPr>
          <w:rFonts w:ascii="Helvetica" w:eastAsia="Times New Roman" w:hAnsi="Helvetica" w:cs="Helvetica"/>
          <w:b/>
          <w:bCs/>
          <w:color w:val="1E333E"/>
          <w:sz w:val="27"/>
          <w:szCs w:val="27"/>
          <w:lang w:eastAsia="en-GB"/>
        </w:rPr>
      </w:pPr>
      <w:r w:rsidRPr="007E31D0">
        <w:rPr>
          <w:rFonts w:ascii="Arial" w:eastAsia="Times New Roman" w:hAnsi="Arial" w:cs="Arial"/>
          <w:b/>
          <w:bCs/>
          <w:color w:val="1E333E"/>
          <w:lang w:eastAsia="en-GB"/>
        </w:rPr>
        <w:t>For patients who do not have a health insurance policy</w:t>
      </w:r>
    </w:p>
    <w:p w14:paraId="63444F23"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 xml:space="preserve">If you do not have health insurance and wish to book directly with a private clinic, you do not require a letter and can arrange the appointment as you wish. You should contact the </w:t>
      </w:r>
      <w:r w:rsidR="000147A2">
        <w:rPr>
          <w:rFonts w:ascii="Arial" w:eastAsia="Times New Roman" w:hAnsi="Arial" w:cs="Arial"/>
          <w:color w:val="212B32"/>
          <w:lang w:eastAsia="en-GB"/>
        </w:rPr>
        <w:t>Private hospital or relevant specialist</w:t>
      </w:r>
      <w:r w:rsidRPr="007E31D0">
        <w:rPr>
          <w:rFonts w:ascii="Arial" w:eastAsia="Times New Roman" w:hAnsi="Arial" w:cs="Arial"/>
          <w:color w:val="212B32"/>
          <w:lang w:eastAsia="en-GB"/>
        </w:rPr>
        <w:t>. Should you have any questions regarding your appointment you should contact them directly.</w:t>
      </w:r>
    </w:p>
    <w:p w14:paraId="4E9CD525" w14:textId="77777777" w:rsidR="007E31D0" w:rsidRPr="007E31D0" w:rsidRDefault="007E31D0" w:rsidP="007E31D0">
      <w:pPr>
        <w:shd w:val="clear" w:color="auto" w:fill="FEFEFE"/>
        <w:spacing w:after="0" w:line="240" w:lineRule="auto"/>
        <w:rPr>
          <w:rFonts w:ascii="Helvetica" w:eastAsia="Times New Roman" w:hAnsi="Helvetica" w:cs="Helvetica"/>
          <w:color w:val="212B32"/>
          <w:sz w:val="29"/>
          <w:szCs w:val="29"/>
          <w:lang w:eastAsia="en-GB"/>
        </w:rPr>
      </w:pPr>
      <w:r w:rsidRPr="007E31D0">
        <w:rPr>
          <w:rFonts w:ascii="Helvetica" w:eastAsia="Times New Roman" w:hAnsi="Helvetica" w:cs="Helvetica"/>
          <w:color w:val="212B32"/>
          <w:sz w:val="29"/>
          <w:szCs w:val="29"/>
          <w:lang w:eastAsia="en-GB"/>
        </w:rPr>
        <w:t> </w:t>
      </w:r>
    </w:p>
    <w:p w14:paraId="71A9C7B4" w14:textId="77777777" w:rsidR="007E31D0" w:rsidRPr="007E31D0" w:rsidRDefault="007E31D0" w:rsidP="007E31D0">
      <w:pPr>
        <w:shd w:val="clear" w:color="auto" w:fill="FEFEFE"/>
        <w:spacing w:before="100" w:beforeAutospacing="1" w:after="100" w:afterAutospacing="1" w:line="600" w:lineRule="atLeast"/>
        <w:outlineLvl w:val="1"/>
        <w:rPr>
          <w:rFonts w:ascii="Helvetica" w:eastAsia="Times New Roman" w:hAnsi="Helvetica" w:cs="Helvetica"/>
          <w:b/>
          <w:bCs/>
          <w:color w:val="1E333E"/>
          <w:sz w:val="36"/>
          <w:szCs w:val="36"/>
          <w:lang w:eastAsia="en-GB"/>
        </w:rPr>
      </w:pPr>
      <w:r w:rsidRPr="007E31D0">
        <w:rPr>
          <w:rFonts w:ascii="Arial" w:eastAsia="Times New Roman" w:hAnsi="Arial" w:cs="Arial"/>
          <w:b/>
          <w:bCs/>
          <w:color w:val="1E333E"/>
          <w:lang w:eastAsia="en-GB"/>
        </w:rPr>
        <w:lastRenderedPageBreak/>
        <w:t>Seeing the Consultant</w:t>
      </w:r>
    </w:p>
    <w:p w14:paraId="195F2760" w14:textId="77777777" w:rsidR="007E31D0" w:rsidRPr="007E31D0" w:rsidRDefault="007E31D0" w:rsidP="007E31D0">
      <w:pPr>
        <w:shd w:val="clear" w:color="auto" w:fill="FEFEFE"/>
        <w:spacing w:before="100" w:beforeAutospacing="1" w:after="100" w:afterAutospacing="1" w:line="480" w:lineRule="atLeast"/>
        <w:outlineLvl w:val="2"/>
        <w:rPr>
          <w:rFonts w:ascii="Helvetica" w:eastAsia="Times New Roman" w:hAnsi="Helvetica" w:cs="Helvetica"/>
          <w:b/>
          <w:bCs/>
          <w:color w:val="1E333E"/>
          <w:sz w:val="27"/>
          <w:szCs w:val="27"/>
          <w:lang w:eastAsia="en-GB"/>
        </w:rPr>
      </w:pPr>
      <w:r w:rsidRPr="007E31D0">
        <w:rPr>
          <w:rFonts w:ascii="Arial" w:eastAsia="Times New Roman" w:hAnsi="Arial" w:cs="Arial"/>
          <w:b/>
          <w:bCs/>
          <w:color w:val="1E333E"/>
          <w:lang w:eastAsia="en-GB"/>
        </w:rPr>
        <w:t>What happens if I need a test or procedure?</w:t>
      </w:r>
    </w:p>
    <w:p w14:paraId="72763F66"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If the Consultant thinks that you need any tests - including blood tests - or a surgical procedure, then the Consultant is responsible for:</w:t>
      </w:r>
    </w:p>
    <w:p w14:paraId="3D6B2EBB"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 Arranging tests and any medications that might be needed prior to the test, as well as explaining how and when you will receive a date for the test, and what to do if the date is not suitable for you. Please note: the cost of these are your responsibility to fund yourself.</w:t>
      </w:r>
    </w:p>
    <w:p w14:paraId="53EC8D61"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 Giving you your results and explaining what they mean. This may be via letter or a further face to face appointment. Please do not contact the practice to discuss the results of tests organised by other doctors. It is the Consultant’s responsibility to discuss this with you, and the practice may not have access to the results, or be in a position to interpret them.</w:t>
      </w:r>
    </w:p>
    <w:p w14:paraId="34F8AD16" w14:textId="77777777" w:rsidR="007E31D0" w:rsidRPr="007E31D0" w:rsidRDefault="007E31D0" w:rsidP="007E31D0">
      <w:pPr>
        <w:shd w:val="clear" w:color="auto" w:fill="FEFEFE"/>
        <w:spacing w:after="0" w:line="240" w:lineRule="auto"/>
        <w:rPr>
          <w:rFonts w:ascii="Helvetica" w:eastAsia="Times New Roman" w:hAnsi="Helvetica" w:cs="Helvetica"/>
          <w:color w:val="212B32"/>
          <w:sz w:val="29"/>
          <w:szCs w:val="29"/>
          <w:lang w:eastAsia="en-GB"/>
        </w:rPr>
      </w:pPr>
      <w:r w:rsidRPr="007E31D0">
        <w:rPr>
          <w:rFonts w:ascii="Helvetica" w:eastAsia="Times New Roman" w:hAnsi="Helvetica" w:cs="Helvetica"/>
          <w:color w:val="212B32"/>
          <w:sz w:val="29"/>
          <w:szCs w:val="29"/>
          <w:lang w:eastAsia="en-GB"/>
        </w:rPr>
        <w:t> </w:t>
      </w:r>
    </w:p>
    <w:p w14:paraId="4314FF95" w14:textId="77777777" w:rsidR="007E31D0" w:rsidRPr="007E31D0" w:rsidRDefault="007E31D0" w:rsidP="007E31D0">
      <w:pPr>
        <w:shd w:val="clear" w:color="auto" w:fill="FEFEFE"/>
        <w:spacing w:before="100" w:beforeAutospacing="1" w:after="100" w:afterAutospacing="1" w:line="480" w:lineRule="atLeast"/>
        <w:outlineLvl w:val="2"/>
        <w:rPr>
          <w:rFonts w:ascii="Helvetica" w:eastAsia="Times New Roman" w:hAnsi="Helvetica" w:cs="Helvetica"/>
          <w:b/>
          <w:bCs/>
          <w:color w:val="1E333E"/>
          <w:sz w:val="27"/>
          <w:szCs w:val="27"/>
          <w:lang w:eastAsia="en-GB"/>
        </w:rPr>
      </w:pPr>
      <w:r w:rsidRPr="007E31D0">
        <w:rPr>
          <w:rFonts w:ascii="Arial" w:eastAsia="Times New Roman" w:hAnsi="Arial" w:cs="Arial"/>
          <w:b/>
          <w:bCs/>
          <w:color w:val="1E333E"/>
          <w:lang w:eastAsia="en-GB"/>
        </w:rPr>
        <w:t>What happens if I need new medicines?</w:t>
      </w:r>
    </w:p>
    <w:p w14:paraId="179DC1C3"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The Consultant might suggest prescribing new medicines for you or might want to make changes to the medicines that you are already taking. They will be responsible for giving you the first prescription of any new medicine that you need to start taking straight away, also they may need to continue prescribing until the condition is stabilised. Please note if you take a private prescription to any NHS Pharmacy you will have to pay the actual cost of the medication rather than the current NHS standard prescription charge, which may be more or less dependent on the medication prescribed. In some cases, your GP may be able to continue to prescribe these medications on an NHS prescription. </w:t>
      </w:r>
      <w:r w:rsidRPr="007E31D0">
        <w:rPr>
          <w:rFonts w:ascii="Arial" w:eastAsia="Times New Roman" w:hAnsi="Arial" w:cs="Arial"/>
          <w:b/>
          <w:bCs/>
          <w:color w:val="212B32"/>
          <w:lang w:eastAsia="en-GB"/>
        </w:rPr>
        <w:t>This will need to be considered by the practice and is at the discretion of the GPs.</w:t>
      </w:r>
      <w:r w:rsidRPr="007E31D0">
        <w:rPr>
          <w:rFonts w:ascii="Arial" w:eastAsia="Times New Roman" w:hAnsi="Arial" w:cs="Arial"/>
          <w:color w:val="212B32"/>
          <w:lang w:eastAsia="en-GB"/>
        </w:rPr>
        <w:t> DO NOT assume we will prescribe this for you.</w:t>
      </w:r>
    </w:p>
    <w:p w14:paraId="1A1F0605"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Prior to this, a full clinic letter from the consultant is required, which is signed by a GMC registered doctor and it must outline the reasons for treatment, explaining the precise details of the prescription; what it is being used to treat; how long the treatment is intended for; and what monitoring or follow up is required before the practice can decide whether we can continue to prescribe.</w:t>
      </w:r>
    </w:p>
    <w:p w14:paraId="3336BFCA"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Please allow at least seven days to allow this letter to arrive before contacting your GP. If a prescription is needed sooner than this you should contact the Consultant’s team (usually via the secretary) for them to prescribe.</w:t>
      </w:r>
    </w:p>
    <w:p w14:paraId="56687748"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Private consultants may suggest medications to patients which wouldn’t normally be prescribed by NHS GPs. If this is the case, you will need to continue to receive them from the Consultant. Please contact them directly to organise this.</w:t>
      </w:r>
    </w:p>
    <w:p w14:paraId="00B4E944" w14:textId="77777777" w:rsidR="007E31D0" w:rsidRPr="007E31D0" w:rsidRDefault="007E31D0" w:rsidP="007E31D0">
      <w:pPr>
        <w:shd w:val="clear" w:color="auto" w:fill="FEFEFE"/>
        <w:spacing w:after="0" w:line="240" w:lineRule="auto"/>
        <w:rPr>
          <w:rFonts w:ascii="Helvetica" w:eastAsia="Times New Roman" w:hAnsi="Helvetica" w:cs="Helvetica"/>
          <w:color w:val="212B32"/>
          <w:sz w:val="29"/>
          <w:szCs w:val="29"/>
          <w:lang w:eastAsia="en-GB"/>
        </w:rPr>
      </w:pPr>
      <w:r w:rsidRPr="007E31D0">
        <w:rPr>
          <w:rFonts w:ascii="Helvetica" w:eastAsia="Times New Roman" w:hAnsi="Helvetica" w:cs="Helvetica"/>
          <w:color w:val="212B32"/>
          <w:sz w:val="29"/>
          <w:szCs w:val="29"/>
          <w:lang w:eastAsia="en-GB"/>
        </w:rPr>
        <w:t> </w:t>
      </w:r>
    </w:p>
    <w:p w14:paraId="37657C97" w14:textId="77777777" w:rsidR="007E31D0" w:rsidRPr="007E31D0" w:rsidRDefault="007E31D0" w:rsidP="007E31D0">
      <w:pPr>
        <w:shd w:val="clear" w:color="auto" w:fill="FEFEFE"/>
        <w:spacing w:before="100" w:beforeAutospacing="1" w:after="100" w:afterAutospacing="1" w:line="480" w:lineRule="atLeast"/>
        <w:outlineLvl w:val="2"/>
        <w:rPr>
          <w:rFonts w:ascii="Helvetica" w:eastAsia="Times New Roman" w:hAnsi="Helvetica" w:cs="Helvetica"/>
          <w:b/>
          <w:bCs/>
          <w:color w:val="1E333E"/>
          <w:sz w:val="27"/>
          <w:szCs w:val="27"/>
          <w:lang w:eastAsia="en-GB"/>
        </w:rPr>
      </w:pPr>
      <w:r w:rsidRPr="007E31D0">
        <w:rPr>
          <w:rFonts w:ascii="Arial" w:eastAsia="Times New Roman" w:hAnsi="Arial" w:cs="Arial"/>
          <w:b/>
          <w:bCs/>
          <w:color w:val="1E333E"/>
          <w:lang w:eastAsia="en-GB"/>
        </w:rPr>
        <w:t>Prescribing Policy</w:t>
      </w:r>
    </w:p>
    <w:p w14:paraId="4B69911C"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lastRenderedPageBreak/>
        <w:t xml:space="preserve">The GPs at </w:t>
      </w:r>
      <w:r>
        <w:rPr>
          <w:rFonts w:ascii="Arial" w:eastAsia="Times New Roman" w:hAnsi="Arial" w:cs="Arial"/>
          <w:color w:val="212B32"/>
          <w:lang w:eastAsia="en-GB"/>
        </w:rPr>
        <w:t>The Evergreen Surgery</w:t>
      </w:r>
      <w:r w:rsidRPr="007E31D0">
        <w:rPr>
          <w:rFonts w:ascii="Arial" w:eastAsia="Times New Roman" w:hAnsi="Arial" w:cs="Arial"/>
          <w:color w:val="212B32"/>
          <w:lang w:eastAsia="en-GB"/>
        </w:rPr>
        <w:t xml:space="preserve"> believe that providing the best quality care to our patients is our top priority. When a prescription is necessary our main considerations are effectiveness and safety.</w:t>
      </w:r>
    </w:p>
    <w:p w14:paraId="2BF0C5D3"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 xml:space="preserve">In order to prioritise patient safety and the best value to the NHS, we are bound to prescribing from an approved list of medications within the </w:t>
      </w:r>
      <w:r>
        <w:rPr>
          <w:rFonts w:ascii="Arial" w:eastAsia="Times New Roman" w:hAnsi="Arial" w:cs="Arial"/>
          <w:color w:val="212B32"/>
          <w:lang w:eastAsia="en-GB"/>
        </w:rPr>
        <w:t xml:space="preserve">North East </w:t>
      </w:r>
      <w:r w:rsidRPr="007E31D0">
        <w:rPr>
          <w:rFonts w:ascii="Arial" w:eastAsia="Times New Roman" w:hAnsi="Arial" w:cs="Arial"/>
          <w:color w:val="212B32"/>
          <w:lang w:eastAsia="en-GB"/>
        </w:rPr>
        <w:t xml:space="preserve"> London Clinical Commissioning Group Formulary.</w:t>
      </w:r>
    </w:p>
    <w:p w14:paraId="4EE203A5"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This is a list of medicines colour coded according to whether they can be safely prescribed by GPs (Green), whether they have to be started and monitored by a hospital doctor (Amber), or whether they are not recommended as safe or effective treatments (Red)</w:t>
      </w:r>
    </w:p>
    <w:p w14:paraId="4FB2C288"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The Practice may not be able to issue you with an NHS prescription following a private consultation for the following reasons:</w:t>
      </w:r>
    </w:p>
    <w:p w14:paraId="17DDC356"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 If the Practice considers that there is not a clear clinical indication for the prescription, and that in the same circumstances an NHS patient would not be offered this treatment</w:t>
      </w:r>
    </w:p>
    <w:p w14:paraId="319B6B3F"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 If the private doctor recommends a new or experimental treatment, or recommends prescribing a medication outside of its licensed indication or outside of our formulary recommendations</w:t>
      </w:r>
    </w:p>
    <w:p w14:paraId="326E21C9"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 If the medication is not generally provided within the NHS</w:t>
      </w:r>
    </w:p>
    <w:p w14:paraId="4612E3F3"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 If the medication is of a very specialised nature requiring ongoing monitoring we may be unable to accept responsibility for the prescription. This includes medication that we can prescribe on the NHS but requires what is known as a Shared Care Agreement.</w:t>
      </w:r>
    </w:p>
    <w:p w14:paraId="5DBFC980"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 Without such a Shared Care Agreement in place with an NHS provider of care we are unable to safely prescribe and monitor certain medication. This would include, but is not limited to, what are known as Disease Modifying Drugs, IVF associated medications and those to treat ADHD.</w:t>
      </w:r>
    </w:p>
    <w:p w14:paraId="21A226BE"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 If we are unable to issue a NHS prescription you can still obtain the medication recommended via a private prescription from the consultant you have seen but we would recommend that you investigate the cost of this and associated monitoring before proceeding.</w:t>
      </w:r>
    </w:p>
    <w:p w14:paraId="64B5086F" w14:textId="77777777" w:rsidR="007E31D0" w:rsidRPr="007E31D0" w:rsidRDefault="007E31D0" w:rsidP="007E31D0">
      <w:pPr>
        <w:shd w:val="clear" w:color="auto" w:fill="FEFEFE"/>
        <w:spacing w:after="0" w:line="240" w:lineRule="auto"/>
        <w:rPr>
          <w:rFonts w:ascii="Helvetica" w:eastAsia="Times New Roman" w:hAnsi="Helvetica" w:cs="Helvetica"/>
          <w:color w:val="212B32"/>
          <w:sz w:val="29"/>
          <w:szCs w:val="29"/>
          <w:lang w:eastAsia="en-GB"/>
        </w:rPr>
      </w:pPr>
      <w:r w:rsidRPr="007E31D0">
        <w:rPr>
          <w:rFonts w:ascii="Helvetica" w:eastAsia="Times New Roman" w:hAnsi="Helvetica" w:cs="Helvetica"/>
          <w:color w:val="212B32"/>
          <w:sz w:val="29"/>
          <w:szCs w:val="29"/>
          <w:lang w:eastAsia="en-GB"/>
        </w:rPr>
        <w:t> </w:t>
      </w:r>
    </w:p>
    <w:p w14:paraId="10117A1F" w14:textId="77777777" w:rsidR="007E31D0" w:rsidRPr="007E31D0" w:rsidRDefault="007E31D0" w:rsidP="007E31D0">
      <w:pPr>
        <w:shd w:val="clear" w:color="auto" w:fill="FEFEFE"/>
        <w:spacing w:before="100" w:beforeAutospacing="1" w:after="100" w:afterAutospacing="1" w:line="480" w:lineRule="atLeast"/>
        <w:outlineLvl w:val="2"/>
        <w:rPr>
          <w:rFonts w:ascii="Helvetica" w:eastAsia="Times New Roman" w:hAnsi="Helvetica" w:cs="Helvetica"/>
          <w:b/>
          <w:bCs/>
          <w:color w:val="1E333E"/>
          <w:sz w:val="27"/>
          <w:szCs w:val="27"/>
          <w:lang w:eastAsia="en-GB"/>
        </w:rPr>
      </w:pPr>
      <w:r w:rsidRPr="007E31D0">
        <w:rPr>
          <w:rFonts w:ascii="Arial" w:eastAsia="Times New Roman" w:hAnsi="Arial" w:cs="Arial"/>
          <w:b/>
          <w:bCs/>
          <w:color w:val="1E333E"/>
          <w:lang w:eastAsia="en-GB"/>
        </w:rPr>
        <w:t>What happens if I need to transfer my care back to the NHS?</w:t>
      </w:r>
    </w:p>
    <w:p w14:paraId="0986AB0A" w14:textId="77777777" w:rsidR="007E31D0" w:rsidRPr="007E31D0" w:rsidRDefault="007E31D0" w:rsidP="007E31D0">
      <w:pPr>
        <w:shd w:val="clear" w:color="auto" w:fill="FEFEFE"/>
        <w:spacing w:before="100" w:beforeAutospacing="1" w:after="100" w:afterAutospacing="1" w:line="240" w:lineRule="auto"/>
        <w:rPr>
          <w:rFonts w:ascii="Helvetica" w:eastAsia="Times New Roman" w:hAnsi="Helvetica" w:cs="Helvetica"/>
          <w:color w:val="212B32"/>
          <w:sz w:val="29"/>
          <w:szCs w:val="29"/>
          <w:lang w:eastAsia="en-GB"/>
        </w:rPr>
      </w:pPr>
      <w:r w:rsidRPr="007E31D0">
        <w:rPr>
          <w:rFonts w:ascii="Arial" w:eastAsia="Times New Roman" w:hAnsi="Arial" w:cs="Arial"/>
          <w:color w:val="212B32"/>
          <w:lang w:eastAsia="en-GB"/>
        </w:rPr>
        <w:t>If after seeing the Consultant privately you want to be back under NHS care, national regulations allow for you to transfer back. This transfer ideally needs to be done by the private Consultant who is overseeing your care but if this is not possible please request that your consultant writes directly to the practice to request this. Due to NHS waiting times, you may have to continue paying under the private care whiles waiting for you to be accepted under NHS care.</w:t>
      </w:r>
    </w:p>
    <w:p w14:paraId="0E5C65D1" w14:textId="2644277A" w:rsidR="00B159F2" w:rsidRDefault="002B289B">
      <w:r>
        <w:t xml:space="preserve">Review </w:t>
      </w:r>
      <w:r w:rsidR="009E6EF1">
        <w:t xml:space="preserve"> 08/04/2025</w:t>
      </w:r>
      <w:r>
        <w:t xml:space="preserve">– no change. </w:t>
      </w:r>
    </w:p>
    <w:p w14:paraId="0EA60490" w14:textId="5A72A8FA" w:rsidR="002B289B" w:rsidRDefault="002B289B">
      <w:r>
        <w:t xml:space="preserve">Next review </w:t>
      </w:r>
      <w:r w:rsidR="009E6EF1">
        <w:t>8/4/26</w:t>
      </w:r>
    </w:p>
    <w:sectPr w:rsidR="002B289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C1813" w14:textId="77777777" w:rsidR="00D6203C" w:rsidRDefault="00D6203C" w:rsidP="007E31D0">
      <w:pPr>
        <w:spacing w:after="0" w:line="240" w:lineRule="auto"/>
      </w:pPr>
      <w:r>
        <w:separator/>
      </w:r>
    </w:p>
  </w:endnote>
  <w:endnote w:type="continuationSeparator" w:id="0">
    <w:p w14:paraId="65820900" w14:textId="77777777" w:rsidR="00D6203C" w:rsidRDefault="00D6203C" w:rsidP="007E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1F04C" w14:textId="77777777" w:rsidR="007E31D0" w:rsidRDefault="007E3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A672" w14:textId="77777777" w:rsidR="007E31D0" w:rsidRDefault="007E31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265C" w14:textId="77777777" w:rsidR="007E31D0" w:rsidRDefault="007E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034E" w14:textId="77777777" w:rsidR="00D6203C" w:rsidRDefault="00D6203C" w:rsidP="007E31D0">
      <w:pPr>
        <w:spacing w:after="0" w:line="240" w:lineRule="auto"/>
      </w:pPr>
      <w:r>
        <w:separator/>
      </w:r>
    </w:p>
  </w:footnote>
  <w:footnote w:type="continuationSeparator" w:id="0">
    <w:p w14:paraId="42EE03B5" w14:textId="77777777" w:rsidR="00D6203C" w:rsidRDefault="00D6203C" w:rsidP="007E3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0A1F" w14:textId="77777777" w:rsidR="007E31D0" w:rsidRDefault="007E3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34A3" w14:textId="77777777" w:rsidR="007E31D0" w:rsidRDefault="007E3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36ED" w14:textId="77777777" w:rsidR="007E31D0" w:rsidRDefault="007E31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D0"/>
    <w:rsid w:val="000147A2"/>
    <w:rsid w:val="002B289B"/>
    <w:rsid w:val="00314459"/>
    <w:rsid w:val="007E31D0"/>
    <w:rsid w:val="009E6EF1"/>
    <w:rsid w:val="00B159F2"/>
    <w:rsid w:val="00C20BF3"/>
    <w:rsid w:val="00CB4BD5"/>
    <w:rsid w:val="00D62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81A3"/>
  <w15:chartTrackingRefBased/>
  <w15:docId w15:val="{88D9BFED-88C4-4FB4-9B0C-DD646154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D0"/>
  </w:style>
  <w:style w:type="paragraph" w:styleId="Footer">
    <w:name w:val="footer"/>
    <w:basedOn w:val="Normal"/>
    <w:link w:val="FooterChar"/>
    <w:uiPriority w:val="99"/>
    <w:unhideWhenUsed/>
    <w:rsid w:val="007E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199769">
      <w:bodyDiv w:val="1"/>
      <w:marLeft w:val="0"/>
      <w:marRight w:val="0"/>
      <w:marTop w:val="0"/>
      <w:marBottom w:val="0"/>
      <w:divBdr>
        <w:top w:val="none" w:sz="0" w:space="0" w:color="auto"/>
        <w:left w:val="none" w:sz="0" w:space="0" w:color="auto"/>
        <w:bottom w:val="none" w:sz="0" w:space="0" w:color="auto"/>
        <w:right w:val="none" w:sz="0" w:space="0" w:color="auto"/>
      </w:divBdr>
      <w:divsChild>
        <w:div w:id="2068871356">
          <w:marLeft w:val="0"/>
          <w:marRight w:val="0"/>
          <w:marTop w:val="0"/>
          <w:marBottom w:val="0"/>
          <w:divBdr>
            <w:top w:val="none" w:sz="0" w:space="0" w:color="auto"/>
            <w:left w:val="none" w:sz="0" w:space="0" w:color="auto"/>
            <w:bottom w:val="none" w:sz="0" w:space="0" w:color="auto"/>
            <w:right w:val="none" w:sz="0" w:space="0" w:color="auto"/>
          </w:divBdr>
        </w:div>
        <w:div w:id="2104179363">
          <w:marLeft w:val="0"/>
          <w:marRight w:val="0"/>
          <w:marTop w:val="0"/>
          <w:marBottom w:val="0"/>
          <w:divBdr>
            <w:top w:val="none" w:sz="0" w:space="0" w:color="auto"/>
            <w:left w:val="none" w:sz="0" w:space="0" w:color="auto"/>
            <w:bottom w:val="none" w:sz="0" w:space="0" w:color="auto"/>
            <w:right w:val="none" w:sz="0" w:space="0" w:color="auto"/>
          </w:divBdr>
        </w:div>
        <w:div w:id="179702878">
          <w:marLeft w:val="0"/>
          <w:marRight w:val="0"/>
          <w:marTop w:val="0"/>
          <w:marBottom w:val="0"/>
          <w:divBdr>
            <w:top w:val="none" w:sz="0" w:space="0" w:color="auto"/>
            <w:left w:val="none" w:sz="0" w:space="0" w:color="auto"/>
            <w:bottom w:val="none" w:sz="0" w:space="0" w:color="auto"/>
            <w:right w:val="none" w:sz="0" w:space="0" w:color="auto"/>
          </w:divBdr>
        </w:div>
        <w:div w:id="132870361">
          <w:marLeft w:val="0"/>
          <w:marRight w:val="0"/>
          <w:marTop w:val="0"/>
          <w:marBottom w:val="0"/>
          <w:divBdr>
            <w:top w:val="none" w:sz="0" w:space="0" w:color="auto"/>
            <w:left w:val="none" w:sz="0" w:space="0" w:color="auto"/>
            <w:bottom w:val="none" w:sz="0" w:space="0" w:color="auto"/>
            <w:right w:val="none" w:sz="0" w:space="0" w:color="auto"/>
          </w:divBdr>
        </w:div>
        <w:div w:id="1845046074">
          <w:marLeft w:val="0"/>
          <w:marRight w:val="0"/>
          <w:marTop w:val="0"/>
          <w:marBottom w:val="0"/>
          <w:divBdr>
            <w:top w:val="none" w:sz="0" w:space="0" w:color="auto"/>
            <w:left w:val="none" w:sz="0" w:space="0" w:color="auto"/>
            <w:bottom w:val="none" w:sz="0" w:space="0" w:color="auto"/>
            <w:right w:val="none" w:sz="0" w:space="0" w:color="auto"/>
          </w:divBdr>
        </w:div>
        <w:div w:id="1655068095">
          <w:marLeft w:val="0"/>
          <w:marRight w:val="0"/>
          <w:marTop w:val="0"/>
          <w:marBottom w:val="0"/>
          <w:divBdr>
            <w:top w:val="none" w:sz="0" w:space="0" w:color="auto"/>
            <w:left w:val="none" w:sz="0" w:space="0" w:color="auto"/>
            <w:bottom w:val="none" w:sz="0" w:space="0" w:color="auto"/>
            <w:right w:val="none" w:sz="0" w:space="0" w:color="auto"/>
          </w:divBdr>
        </w:div>
        <w:div w:id="87839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Hustler Jane (F86023) Practice Manager</dc:creator>
  <cp:keywords/>
  <dc:description/>
  <cp:lastModifiedBy>ODERINDE, Simone (GLEBELANDS PRACTICE)</cp:lastModifiedBy>
  <cp:revision>5</cp:revision>
  <dcterms:created xsi:type="dcterms:W3CDTF">2023-04-20T14:37:00Z</dcterms:created>
  <dcterms:modified xsi:type="dcterms:W3CDTF">2025-04-29T12:54:00Z</dcterms:modified>
</cp:coreProperties>
</file>